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95612" w14:textId="65F68828" w:rsidR="008E6136" w:rsidRPr="009F2047" w:rsidRDefault="008E6136" w:rsidP="008E6136">
      <w:pPr>
        <w:pStyle w:val="CRCoverPage"/>
        <w:tabs>
          <w:tab w:val="right" w:pos="9639"/>
        </w:tabs>
        <w:spacing w:after="0"/>
        <w:rPr>
          <w:b/>
          <w:i/>
          <w:noProof/>
          <w:sz w:val="28"/>
        </w:rPr>
      </w:pPr>
      <w:r>
        <w:rPr>
          <w:rFonts w:cs="Arial"/>
          <w:b/>
          <w:noProof/>
          <w:sz w:val="24"/>
        </w:rPr>
        <w:t xml:space="preserve">3GPP </w:t>
      </w:r>
      <w:r w:rsidRPr="009F2047">
        <w:rPr>
          <w:rFonts w:cs="Arial"/>
          <w:b/>
          <w:noProof/>
          <w:sz w:val="24"/>
        </w:rPr>
        <w:t>SA WG2 Meeting #</w:t>
      </w:r>
      <w:r>
        <w:rPr>
          <w:rFonts w:cs="Arial"/>
          <w:b/>
          <w:noProof/>
          <w:sz w:val="24"/>
        </w:rPr>
        <w:t>160</w:t>
      </w:r>
      <w:r w:rsidRPr="009F2047">
        <w:rPr>
          <w:b/>
          <w:i/>
          <w:noProof/>
          <w:sz w:val="28"/>
        </w:rPr>
        <w:tab/>
      </w:r>
      <w:r w:rsidRPr="009F2047">
        <w:rPr>
          <w:rFonts w:cs="Arial"/>
          <w:b/>
          <w:noProof/>
          <w:sz w:val="24"/>
        </w:rPr>
        <w:t>S2-</w:t>
      </w:r>
      <w:r>
        <w:rPr>
          <w:rFonts w:cs="Arial"/>
          <w:b/>
          <w:noProof/>
          <w:sz w:val="24"/>
        </w:rPr>
        <w:t>2405</w:t>
      </w:r>
      <w:r w:rsidR="00D96EFB">
        <w:rPr>
          <w:rFonts w:cs="Arial"/>
          <w:b/>
          <w:noProof/>
          <w:sz w:val="24"/>
        </w:rPr>
        <w:t>1</w:t>
      </w:r>
      <w:r>
        <w:rPr>
          <w:rFonts w:cs="Arial"/>
          <w:b/>
          <w:noProof/>
          <w:sz w:val="24"/>
        </w:rPr>
        <w:t>17</w:t>
      </w:r>
    </w:p>
    <w:p w14:paraId="60FBAA85" w14:textId="5A57D0F8" w:rsidR="00423C56" w:rsidRPr="009F2047" w:rsidRDefault="008E6136" w:rsidP="008E6136">
      <w:pPr>
        <w:pStyle w:val="CRCoverPage"/>
        <w:tabs>
          <w:tab w:val="right" w:pos="9639"/>
        </w:tabs>
        <w:outlineLvl w:val="0"/>
        <w:rPr>
          <w:b/>
          <w:noProof/>
          <w:sz w:val="24"/>
        </w:rPr>
      </w:pPr>
      <w:r w:rsidRPr="00E10DCC">
        <w:rPr>
          <w:rStyle w:val="normaltextrun"/>
          <w:rFonts w:cs="Arial"/>
          <w:b/>
          <w:bCs/>
          <w:sz w:val="24"/>
          <w:szCs w:val="24"/>
        </w:rPr>
        <w:t>Changsha, China, 15 – 19 April 2024</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B517B7">
        <w:rPr>
          <w:rFonts w:cs="Arial"/>
          <w:b/>
          <w:i/>
          <w:iCs/>
          <w:noProof/>
          <w:color w:val="0000FF"/>
          <w:szCs w:val="16"/>
        </w:rPr>
        <w:t>13159</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0829B5F3"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553D2D">
              <w:rPr>
                <w:rFonts w:ascii="Arial" w:hAnsi="Arial" w:cs="Arial"/>
                <w:b/>
                <w:noProof/>
                <w:sz w:val="28"/>
                <w:lang w:val="en-US"/>
              </w:rPr>
              <w:t>256</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178CE645" w:rsidR="00D54FA1" w:rsidRPr="00D54FA1" w:rsidRDefault="00EE71B1" w:rsidP="00EE71B1">
            <w:pPr>
              <w:spacing w:after="0"/>
              <w:jc w:val="center"/>
              <w:rPr>
                <w:rFonts w:ascii="Arial" w:hAnsi="Arial" w:cs="Arial"/>
                <w:noProof/>
                <w:lang w:val="en-US"/>
              </w:rPr>
            </w:pPr>
            <w:r>
              <w:rPr>
                <w:rFonts w:ascii="Arial" w:hAnsi="Arial" w:cs="Arial"/>
                <w:b/>
                <w:noProof/>
                <w:sz w:val="28"/>
                <w:lang w:val="en-US"/>
              </w:rPr>
              <w:t>0</w:t>
            </w:r>
            <w:r w:rsidR="00634D88">
              <w:rPr>
                <w:rFonts w:ascii="Arial" w:hAnsi="Arial" w:cs="Arial"/>
                <w:b/>
                <w:noProof/>
                <w:sz w:val="28"/>
                <w:lang w:val="en-US"/>
              </w:rPr>
              <w:t>121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4BF72C35" w:rsidR="00D54FA1" w:rsidRPr="00C54012" w:rsidRDefault="00690760" w:rsidP="00D54FA1">
            <w:pPr>
              <w:spacing w:after="0"/>
              <w:jc w:val="center"/>
              <w:rPr>
                <w:rFonts w:ascii="Arial" w:hAnsi="Arial" w:cs="Arial"/>
                <w:b/>
                <w:noProof/>
                <w:sz w:val="28"/>
                <w:szCs w:val="28"/>
                <w:lang w:val="en-US"/>
              </w:rPr>
            </w:pPr>
            <w:r>
              <w:rPr>
                <w:rFonts w:ascii="Arial" w:hAnsi="Arial" w:cs="Arial"/>
                <w:b/>
                <w:noProof/>
                <w:sz w:val="28"/>
                <w:szCs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19F0E95" w:rsidR="00D54FA1" w:rsidRPr="009E6ED6" w:rsidRDefault="009B5719" w:rsidP="00D54FA1">
            <w:pPr>
              <w:spacing w:after="0"/>
              <w:jc w:val="center"/>
              <w:rPr>
                <w:rFonts w:ascii="Arial" w:hAnsi="Arial" w:cs="Arial"/>
                <w:b/>
                <w:bCs/>
                <w:noProof/>
                <w:sz w:val="28"/>
                <w:lang w:val="en-US"/>
              </w:rPr>
            </w:pPr>
            <w:r w:rsidRPr="009E6ED6">
              <w:rPr>
                <w:rFonts w:ascii="Arial" w:hAnsi="Arial" w:cs="Arial"/>
                <w:b/>
                <w:bCs/>
                <w:noProof/>
                <w:sz w:val="28"/>
                <w:lang w:val="en-US"/>
              </w:rPr>
              <w:t>17.</w:t>
            </w:r>
            <w:r w:rsidR="009E6ED6" w:rsidRPr="009E6ED6">
              <w:rPr>
                <w:rFonts w:ascii="Arial" w:hAnsi="Arial" w:cs="Arial"/>
                <w:b/>
                <w:bCs/>
                <w:noProof/>
                <w:sz w:val="28"/>
                <w:lang w:val="en-US"/>
              </w:rPr>
              <w:t>7</w:t>
            </w:r>
            <w:r w:rsidRPr="009E6ED6">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1D09926"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915AA76"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97B684F" w:rsidR="00D54FA1" w:rsidRPr="00D54FA1" w:rsidRDefault="009B5719" w:rsidP="00D54FA1">
            <w:pPr>
              <w:spacing w:after="0"/>
              <w:ind w:left="100"/>
              <w:rPr>
                <w:rFonts w:ascii="Arial" w:hAnsi="Arial" w:cs="Arial"/>
                <w:noProof/>
                <w:lang w:eastAsia="ko-KR"/>
              </w:rPr>
            </w:pPr>
            <w:r>
              <w:rPr>
                <w:rFonts w:ascii="Arial" w:hAnsi="Arial" w:cs="Arial"/>
                <w:noProof/>
                <w:lang w:eastAsia="ko-KR"/>
              </w:rPr>
              <w:t>Correction to UUAA-SM for PDN connection establishment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3C1FEC7E"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71179F">
              <w:rPr>
                <w:rFonts w:ascii="Arial" w:hAnsi="Arial" w:cs="Arial"/>
                <w:lang w:val="en-US"/>
              </w:rPr>
              <w:t xml:space="preserve">, </w:t>
            </w:r>
            <w:r w:rsidR="0071179F" w:rsidRPr="0071179F">
              <w:rPr>
                <w:rFonts w:ascii="Arial" w:hAnsi="Arial" w:cs="Arial"/>
                <w:lang w:val="en-US"/>
              </w:rPr>
              <w:t>Nokia, Nokia Shanghai Bell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086501D" w:rsidR="00D54FA1" w:rsidRPr="00D54FA1" w:rsidRDefault="00634D88" w:rsidP="00D54FA1">
            <w:pPr>
              <w:spacing w:after="0"/>
              <w:ind w:left="100"/>
              <w:rPr>
                <w:rFonts w:ascii="Arial" w:hAnsi="Arial" w:cs="Arial"/>
                <w:noProof/>
                <w:lang w:val="en-US"/>
              </w:rPr>
            </w:pPr>
            <w:r>
              <w:rPr>
                <w:rFonts w:ascii="Arial" w:hAnsi="Arial" w:cs="Arial"/>
                <w:noProof/>
                <w:lang w:val="en-US"/>
              </w:rPr>
              <w:t>ID_UAS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499DBB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9E6ED6">
              <w:rPr>
                <w:rFonts w:ascii="Arial" w:hAnsi="Arial" w:cs="Arial"/>
                <w:lang w:val="en-US"/>
              </w:rPr>
              <w:t>4</w:t>
            </w:r>
            <w:r w:rsidR="00C93D6D">
              <w:rPr>
                <w:rFonts w:ascii="Arial" w:hAnsi="Arial" w:cs="Arial"/>
                <w:lang w:val="en-US"/>
              </w:rPr>
              <w:t>-</w:t>
            </w:r>
            <w:r w:rsidR="009E6ED6">
              <w:rPr>
                <w:rFonts w:ascii="Arial" w:hAnsi="Arial" w:cs="Arial"/>
                <w:lang w:val="en-US"/>
              </w:rPr>
              <w:t>04</w:t>
            </w:r>
            <w:r w:rsidR="00F6374F">
              <w:rPr>
                <w:rFonts w:ascii="Arial" w:hAnsi="Arial" w:cs="Arial"/>
                <w:lang w:val="en-US"/>
              </w:rPr>
              <w:t>-</w:t>
            </w:r>
            <w:r w:rsidR="009E6ED6">
              <w:rPr>
                <w:rFonts w:ascii="Arial" w:hAnsi="Arial" w:cs="Arial"/>
                <w:lang w:val="en-US"/>
              </w:rPr>
              <w:t>04</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5459E0F" w:rsidR="00D54FA1" w:rsidRPr="00D54FA1" w:rsidRDefault="0069076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4B1C768"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B5719">
              <w:rPr>
                <w:rFonts w:ascii="Arial" w:hAnsi="Arial" w:cs="Arial"/>
                <w:noProof/>
                <w:lang w:val="en-US"/>
              </w:rPr>
              <w:t>17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15F9A447" w:rsidR="005F251A" w:rsidRPr="004E59B5" w:rsidRDefault="00942F04" w:rsidP="00942F04">
            <w:pPr>
              <w:rPr>
                <w:rFonts w:ascii="Arial" w:hAnsi="Arial" w:cs="Arial"/>
                <w:lang w:val="en-US"/>
              </w:rPr>
            </w:pPr>
            <w:r>
              <w:rPr>
                <w:rFonts w:ascii="Arial" w:hAnsi="Arial" w:cs="Arial"/>
                <w:noProof/>
                <w:lang w:eastAsia="ko-KR"/>
              </w:rPr>
              <w:t>TS 23.</w:t>
            </w:r>
            <w:r w:rsidRPr="004E59B5">
              <w:rPr>
                <w:rFonts w:ascii="Arial" w:hAnsi="Arial" w:cs="Arial"/>
                <w:noProof/>
                <w:lang w:eastAsia="ko-KR"/>
              </w:rPr>
              <w:t xml:space="preserve">256 section </w:t>
            </w:r>
            <w:r w:rsidR="002F4573" w:rsidRPr="004E59B5">
              <w:rPr>
                <w:rFonts w:ascii="Arial" w:hAnsi="Arial" w:cs="Arial"/>
                <w:noProof/>
                <w:lang w:eastAsia="ko-KR"/>
              </w:rPr>
              <w:t xml:space="preserve">5.2.3.1 </w:t>
            </w:r>
            <w:r w:rsidRPr="004E59B5">
              <w:rPr>
                <w:rFonts w:ascii="Arial" w:hAnsi="Arial" w:cs="Arial"/>
                <w:noProof/>
                <w:lang w:eastAsia="ko-KR"/>
              </w:rPr>
              <w:t>states that “</w:t>
            </w:r>
            <w:r w:rsidRPr="004E59B5">
              <w:rPr>
                <w:rFonts w:ascii="Arial" w:hAnsi="Arial" w:cs="Arial"/>
                <w:lang w:val="en-US"/>
              </w:rPr>
              <w:t>A UAV may use either a common or separate PDU Session/PDN connection for connectivity with the USS and a UAV-C.</w:t>
            </w:r>
            <w:r w:rsidRPr="004E59B5">
              <w:rPr>
                <w:rFonts w:ascii="Arial" w:hAnsi="Arial" w:cs="Arial"/>
                <w:noProof/>
                <w:lang w:eastAsia="ko-KR"/>
              </w:rPr>
              <w:t>”</w:t>
            </w:r>
            <w:r w:rsidR="007B2623" w:rsidRPr="004E59B5">
              <w:rPr>
                <w:rFonts w:ascii="Arial" w:hAnsi="Arial" w:cs="Arial"/>
                <w:noProof/>
                <w:lang w:eastAsia="ko-KR"/>
              </w:rPr>
              <w:t xml:space="preserve"> The TS supports this </w:t>
            </w:r>
            <w:r w:rsidR="00E91BDE" w:rsidRPr="004E59B5">
              <w:rPr>
                <w:rFonts w:ascii="Arial" w:hAnsi="Arial" w:cs="Arial"/>
                <w:noProof/>
                <w:lang w:eastAsia="ko-KR"/>
              </w:rPr>
              <w:t xml:space="preserve">for EPC </w:t>
            </w:r>
            <w:r w:rsidR="007B2623" w:rsidRPr="004E59B5">
              <w:rPr>
                <w:rFonts w:ascii="Arial" w:hAnsi="Arial" w:cs="Arial"/>
                <w:noProof/>
                <w:lang w:eastAsia="ko-KR"/>
              </w:rPr>
              <w:t xml:space="preserve">by considering that the PDN connection established at attach is for at least USS communication, and subject to UUAA-SM, and may either be used also for C2, or a separate PDN </w:t>
            </w:r>
            <w:r w:rsidR="00E91BDE" w:rsidRPr="004E59B5">
              <w:rPr>
                <w:rFonts w:ascii="Arial" w:hAnsi="Arial" w:cs="Arial"/>
                <w:noProof/>
                <w:lang w:eastAsia="ko-KR"/>
              </w:rPr>
              <w:t>connection is established for C2 later on.</w:t>
            </w:r>
          </w:p>
          <w:p w14:paraId="1470DE10" w14:textId="77777777" w:rsidR="00BC50D6" w:rsidRPr="005F7E83" w:rsidRDefault="000A7BBB" w:rsidP="00FB2204">
            <w:pPr>
              <w:spacing w:after="0"/>
              <w:ind w:left="54"/>
              <w:rPr>
                <w:rFonts w:ascii="Arial" w:hAnsi="Arial" w:cs="Arial"/>
              </w:rPr>
            </w:pPr>
            <w:r w:rsidRPr="004E59B5">
              <w:rPr>
                <w:rFonts w:ascii="Arial" w:hAnsi="Arial" w:cs="Arial"/>
                <w:noProof/>
                <w:lang w:eastAsia="ko-KR"/>
              </w:rPr>
              <w:t xml:space="preserve">However, </w:t>
            </w:r>
            <w:r w:rsidR="00E91BDE" w:rsidRPr="004E59B5">
              <w:rPr>
                <w:rFonts w:ascii="Arial" w:hAnsi="Arial" w:cs="Arial"/>
                <w:noProof/>
                <w:lang w:eastAsia="ko-KR"/>
              </w:rPr>
              <w:t>this assumes that a UAV must always attach and establish a PDN connection for USS, disabling the scenario where the UAV may first connect to a generic PDN connection and later establish either a common PDN connection for USS/C2, or two separate PDN connections for USS and C2. This may artificially restrict deployment scenarios without any specific technical ju</w:t>
            </w:r>
            <w:r w:rsidR="00E91BDE" w:rsidRPr="005F7E83">
              <w:rPr>
                <w:rFonts w:ascii="Arial" w:hAnsi="Arial" w:cs="Arial"/>
                <w:noProof/>
                <w:lang w:eastAsia="ko-KR"/>
              </w:rPr>
              <w:t>stification.</w:t>
            </w:r>
            <w:r w:rsidR="00BC0B12" w:rsidRPr="005F7E83">
              <w:rPr>
                <w:rFonts w:ascii="Arial" w:hAnsi="Arial" w:cs="Arial"/>
              </w:rPr>
              <w:t xml:space="preserve"> </w:t>
            </w:r>
          </w:p>
          <w:p w14:paraId="2BB500BB" w14:textId="77777777" w:rsidR="006D1ECE" w:rsidRPr="005F7E83" w:rsidRDefault="006D1ECE" w:rsidP="00FB2204">
            <w:pPr>
              <w:spacing w:after="0"/>
              <w:ind w:left="54"/>
              <w:rPr>
                <w:rFonts w:ascii="Arial" w:hAnsi="Arial" w:cs="Arial"/>
              </w:rPr>
            </w:pPr>
          </w:p>
          <w:p w14:paraId="7930D29D" w14:textId="1EC52233" w:rsidR="006D1ECE" w:rsidRPr="0042541A" w:rsidRDefault="006D1ECE" w:rsidP="00FB2204">
            <w:pPr>
              <w:spacing w:after="0"/>
              <w:ind w:left="54"/>
              <w:rPr>
                <w:rFonts w:ascii="Arial" w:hAnsi="Arial" w:cs="Arial"/>
                <w:noProof/>
                <w:lang w:eastAsia="ko-KR"/>
              </w:rPr>
            </w:pPr>
            <w:r w:rsidRPr="005F7E83">
              <w:rPr>
                <w:rFonts w:ascii="Arial" w:hAnsi="Arial" w:cs="Arial"/>
              </w:rPr>
              <w:t>CT WG1 has sent an LS in S2-24</w:t>
            </w:r>
            <w:r w:rsidR="005F7E83" w:rsidRPr="005F7E83">
              <w:rPr>
                <w:rFonts w:ascii="Arial" w:hAnsi="Arial" w:cs="Arial"/>
              </w:rPr>
              <w:t>03874 identifying the same aspect and asked for clarifications</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6AD26F9" w:rsidR="007270B8" w:rsidRPr="00F501C6" w:rsidRDefault="00FA0C68" w:rsidP="00DB481D">
            <w:pPr>
              <w:spacing w:after="0"/>
              <w:ind w:left="54"/>
              <w:rPr>
                <w:rFonts w:ascii="Arial" w:hAnsi="Arial" w:cs="Arial"/>
                <w:noProof/>
                <w:lang w:val="en-US" w:eastAsia="zh-CN"/>
              </w:rPr>
            </w:pPr>
            <w:r>
              <w:rPr>
                <w:rFonts w:ascii="Arial" w:hAnsi="Arial" w:cs="Arial"/>
                <w:noProof/>
                <w:lang w:val="en-US" w:eastAsia="zh-CN"/>
              </w:rPr>
              <w:t xml:space="preserve">A new section is </w:t>
            </w:r>
            <w:r w:rsidRPr="003E3CCD">
              <w:rPr>
                <w:rFonts w:ascii="Arial" w:hAnsi="Arial" w:cs="Arial"/>
                <w:noProof/>
                <w:lang w:val="en-US" w:eastAsia="zh-CN"/>
              </w:rPr>
              <w:t xml:space="preserve">added for the </w:t>
            </w:r>
            <w:r w:rsidR="003E3CCD" w:rsidRPr="003E3CCD">
              <w:rPr>
                <w:rFonts w:ascii="Arial" w:eastAsia="Times New Roman" w:hAnsi="Arial"/>
                <w:lang w:eastAsia="en-GB"/>
              </w:rPr>
              <w:t>USS UAV Authorization/Authentication (UUAA) using UE requested PDN connectivity procedure</w:t>
            </w:r>
            <w:r w:rsidR="003E3CCD">
              <w:rPr>
                <w:rFonts w:ascii="Arial" w:eastAsia="Times New Roman" w:hAnsi="Arial"/>
                <w:lang w:eastAsia="en-GB"/>
              </w:rPr>
              <w:t xml:space="preserve"> to enable the UE to </w:t>
            </w:r>
            <w:r w:rsidR="004E59B5">
              <w:rPr>
                <w:rFonts w:ascii="Arial" w:eastAsia="Times New Roman" w:hAnsi="Arial"/>
                <w:lang w:eastAsia="en-GB"/>
              </w:rPr>
              <w:t>perform the UUAA-SM procedure during any PDN connection establishment.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7D25E73" w:rsidR="00FB2204" w:rsidRPr="00D54FA1" w:rsidRDefault="0028676D" w:rsidP="00FB2204">
            <w:pPr>
              <w:spacing w:after="0"/>
              <w:ind w:left="54"/>
              <w:rPr>
                <w:rFonts w:ascii="Arial" w:hAnsi="Arial" w:cs="Arial"/>
                <w:noProof/>
              </w:rPr>
            </w:pPr>
            <w:r>
              <w:rPr>
                <w:rFonts w:ascii="Arial" w:hAnsi="Arial" w:cs="Arial"/>
                <w:noProof/>
              </w:rPr>
              <w:t>Missing functionality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B280793" w:rsidR="00D54FA1" w:rsidRPr="00D54FA1" w:rsidRDefault="004E59B5" w:rsidP="008241CC">
            <w:pPr>
              <w:spacing w:after="0"/>
              <w:ind w:left="54"/>
              <w:rPr>
                <w:rFonts w:ascii="Arial" w:hAnsi="Arial" w:cs="Arial"/>
                <w:noProof/>
                <w:lang w:val="en-US"/>
              </w:rPr>
            </w:pPr>
            <w:r>
              <w:rPr>
                <w:rFonts w:ascii="Arial" w:hAnsi="Arial" w:cs="Arial"/>
                <w:noProof/>
                <w:lang w:val="en-US"/>
              </w:rPr>
              <w:t xml:space="preserve">5.2.3.1, </w:t>
            </w:r>
            <w:r w:rsidR="00B175BA">
              <w:rPr>
                <w:rFonts w:ascii="Arial" w:hAnsi="Arial" w:cs="Arial"/>
                <w:noProof/>
                <w:lang w:val="en-US"/>
              </w:rPr>
              <w:t xml:space="preserve">5..2.3.3, </w:t>
            </w:r>
            <w:r>
              <w:rPr>
                <w:rFonts w:ascii="Arial" w:hAnsi="Arial" w:cs="Arial"/>
                <w:noProof/>
                <w:lang w:val="en-US"/>
              </w:rPr>
              <w:t>5.2.3.X (new)</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rsidSect="00D226E6">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FBC6D53" w14:textId="77777777" w:rsidR="00001D5C" w:rsidRPr="00CA32B7" w:rsidRDefault="00001D5C" w:rsidP="00001D5C">
      <w:pPr>
        <w:pStyle w:val="Heading3"/>
        <w:rPr>
          <w:lang w:val="en-US"/>
        </w:rPr>
      </w:pPr>
      <w:bookmarkStart w:id="11" w:name="_Toc131157064"/>
      <w:r w:rsidRPr="00CA32B7">
        <w:rPr>
          <w:lang w:val="en-US"/>
        </w:rPr>
        <w:t>5.2.3</w:t>
      </w:r>
      <w:r w:rsidRPr="00CA32B7">
        <w:rPr>
          <w:lang w:val="en-US"/>
        </w:rPr>
        <w:tab/>
        <w:t>UUAA At PDN Connection/PDU Session Establishment (UUAA-SM)</w:t>
      </w:r>
      <w:bookmarkEnd w:id="11"/>
    </w:p>
    <w:p w14:paraId="4ABACE93" w14:textId="77777777" w:rsidR="00001D5C" w:rsidRDefault="00001D5C" w:rsidP="00001D5C">
      <w:pPr>
        <w:pStyle w:val="Heading4"/>
        <w:rPr>
          <w:lang w:val="en-US"/>
        </w:rPr>
      </w:pPr>
      <w:bookmarkStart w:id="12" w:name="_Toc131157065"/>
      <w:r>
        <w:rPr>
          <w:lang w:val="en-US"/>
        </w:rPr>
        <w:t>5.2.3.1</w:t>
      </w:r>
      <w:r>
        <w:rPr>
          <w:lang w:val="en-US"/>
        </w:rPr>
        <w:tab/>
        <w:t>General</w:t>
      </w:r>
      <w:bookmarkEnd w:id="12"/>
    </w:p>
    <w:p w14:paraId="7B93AF2F" w14:textId="77777777" w:rsidR="00001D5C" w:rsidRDefault="00001D5C" w:rsidP="00001D5C">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6BB4950F" w14:textId="77777777" w:rsidR="00001D5C" w:rsidRDefault="00001D5C" w:rsidP="00001D5C">
      <w:pPr>
        <w:rPr>
          <w:lang w:val="en-US"/>
        </w:rPr>
      </w:pPr>
      <w:r>
        <w:rPr>
          <w:lang w:val="en-US"/>
        </w:rPr>
        <w:t>An UAV uses PDU Sessions or PDN Connections in the UE for connectivity with the USS and for connectivity with a networked UAV-C.</w:t>
      </w:r>
    </w:p>
    <w:p w14:paraId="09C74B60" w14:textId="77777777" w:rsidR="00001D5C" w:rsidRDefault="00001D5C" w:rsidP="00001D5C">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3DA35D25" w14:textId="77777777" w:rsidR="00001D5C" w:rsidRDefault="00001D5C" w:rsidP="00001D5C">
      <w:pPr>
        <w:rPr>
          <w:lang w:val="en-US"/>
        </w:rPr>
      </w:pPr>
      <w:r>
        <w:rPr>
          <w:lang w:val="en-US"/>
        </w:rPr>
        <w:t>This clause describes procedure that applies both for 5GS and EPS, where PDU Session refers to 5GS and PDN Connection refers to EPS.</w:t>
      </w:r>
    </w:p>
    <w:p w14:paraId="3F3921EB" w14:textId="77777777" w:rsidR="00001D5C" w:rsidRDefault="00001D5C" w:rsidP="00001D5C">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0DD7072C" w14:textId="77777777" w:rsidR="00001D5C" w:rsidRDefault="00001D5C" w:rsidP="00001D5C">
      <w:pPr>
        <w:rPr>
          <w:lang w:val="en-US"/>
        </w:rPr>
      </w:pPr>
      <w:r>
        <w:rPr>
          <w:lang w:val="en-US"/>
        </w:rPr>
        <w:t>A UAV may use either a common or separate PDU Session/PDN connection for connectivity with the USS and a UAV-C.</w:t>
      </w:r>
    </w:p>
    <w:p w14:paraId="0D3ACB73" w14:textId="77777777" w:rsidR="00001D5C" w:rsidRDefault="00001D5C" w:rsidP="00001D5C">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239BB18D" w14:textId="77777777" w:rsidR="00001D5C" w:rsidRDefault="00001D5C" w:rsidP="00001D5C">
      <w:pPr>
        <w:rPr>
          <w:lang w:val="en-US"/>
        </w:rPr>
      </w:pPr>
      <w:r>
        <w:rPr>
          <w:lang w:val="en-US"/>
        </w:rPr>
        <w:t>If the UAV uses the PDU session/PDN connection for C2 the PDU session is subject to C2 authorization as described in clause 5.2.5.</w:t>
      </w:r>
    </w:p>
    <w:p w14:paraId="26F73F99" w14:textId="77777777" w:rsidR="00001D5C" w:rsidRDefault="00001D5C" w:rsidP="00001D5C">
      <w:pPr>
        <w:rPr>
          <w:lang w:val="en-US"/>
        </w:rPr>
      </w:pPr>
      <w:r>
        <w:rPr>
          <w:lang w:val="en-US"/>
        </w:rPr>
        <w:t>The PDU Session/PDN Connection is identified by the SMF/SMF+PGW-C as being for USS/C2 communication based on the aerial service indication set in the Session Management Subscription data for the DNN or DNN and S-NSSAI combination.</w:t>
      </w:r>
    </w:p>
    <w:p w14:paraId="764F8E18" w14:textId="77777777" w:rsidR="00001D5C" w:rsidRDefault="00001D5C" w:rsidP="00001D5C">
      <w:pPr>
        <w:rPr>
          <w:lang w:val="en-US"/>
        </w:rPr>
      </w:pPr>
      <w:r>
        <w:rPr>
          <w:lang w:val="en-US"/>
        </w:rPr>
        <w:t>To subscribe to the PDU Session/PDN Connection Status Event, UAS NF/NEF determines the APN/DNN or DNN and S-NSSAI combination as below:</w:t>
      </w:r>
    </w:p>
    <w:p w14:paraId="650B33CA" w14:textId="77777777" w:rsidR="00001D5C" w:rsidRDefault="00001D5C" w:rsidP="00001D5C">
      <w:pPr>
        <w:pStyle w:val="B1"/>
        <w:rPr>
          <w:lang w:val="en-US"/>
        </w:rPr>
      </w:pPr>
      <w:r>
        <w:rPr>
          <w:lang w:val="en-US"/>
        </w:rPr>
        <w:t>-</w:t>
      </w:r>
      <w:r>
        <w:rPr>
          <w:lang w:val="en-US"/>
        </w:rPr>
        <w:tab/>
        <w:t>The UAS NF/NEF may receive APN/DNN or DNN and S-NSSAI combination from the USS as specified in clause 4.15.3.2.3 of TS 23.502 [3];</w:t>
      </w:r>
    </w:p>
    <w:p w14:paraId="79CEBCFF" w14:textId="77777777" w:rsidR="00001D5C" w:rsidRDefault="00001D5C" w:rsidP="00001D5C">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0B358311" w14:textId="77777777" w:rsidR="00001D5C" w:rsidRDefault="00001D5C" w:rsidP="00001D5C">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1EF1E38B" w14:textId="77777777" w:rsidR="00001D5C" w:rsidRDefault="00001D5C" w:rsidP="00001D5C">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0B30019" w14:textId="77777777" w:rsidR="00001D5C" w:rsidRDefault="00001D5C" w:rsidP="00001D5C">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2E178631" w14:textId="77777777" w:rsidR="00001D5C" w:rsidRPr="00CA32B7" w:rsidRDefault="00001D5C" w:rsidP="00001D5C">
      <w:pPr>
        <w:pStyle w:val="B1"/>
        <w:rPr>
          <w:lang w:val="en-US"/>
        </w:rPr>
      </w:pPr>
      <w:r w:rsidRPr="00CA32B7">
        <w:rPr>
          <w:lang w:val="en-US"/>
        </w:rPr>
        <w:t>-</w:t>
      </w:r>
      <w:r w:rsidRPr="00CA32B7">
        <w:rPr>
          <w:lang w:val="en-US"/>
        </w:rPr>
        <w:tab/>
        <w:t>Traffic filters</w:t>
      </w:r>
      <w:r>
        <w:rPr>
          <w:lang w:val="en-US"/>
        </w:rPr>
        <w:t>;</w:t>
      </w:r>
    </w:p>
    <w:p w14:paraId="5783C7BD" w14:textId="77777777" w:rsidR="00001D5C" w:rsidRPr="00CA32B7" w:rsidRDefault="00001D5C" w:rsidP="00001D5C">
      <w:pPr>
        <w:pStyle w:val="B1"/>
        <w:rPr>
          <w:lang w:val="en-US"/>
        </w:rPr>
      </w:pPr>
      <w:r w:rsidRPr="00CA32B7">
        <w:rPr>
          <w:lang w:val="en-US"/>
        </w:rPr>
        <w:t>-</w:t>
      </w:r>
      <w:r w:rsidRPr="00CA32B7">
        <w:rPr>
          <w:lang w:val="en-US"/>
        </w:rPr>
        <w:tab/>
        <w:t>QoS requirements</w:t>
      </w:r>
      <w:r>
        <w:rPr>
          <w:lang w:val="en-US"/>
        </w:rPr>
        <w:t>.</w:t>
      </w:r>
    </w:p>
    <w:p w14:paraId="75927181" w14:textId="77777777" w:rsidR="00001D5C" w:rsidRDefault="00001D5C" w:rsidP="00001D5C">
      <w:pPr>
        <w:rPr>
          <w:lang w:val="en-US"/>
        </w:rPr>
      </w:pPr>
      <w:r>
        <w:rPr>
          <w:lang w:val="en-US"/>
        </w:rPr>
        <w:t>The USS can enable/disable C2 communication between UAV and UAV-C necessary for services used during the flight operation at any point in time as described in clause 5.2.9.</w:t>
      </w:r>
    </w:p>
    <w:p w14:paraId="0E194585" w14:textId="77777777" w:rsidR="00001D5C" w:rsidRDefault="00001D5C" w:rsidP="00001D5C">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A8CC944" w14:textId="7E6A4529" w:rsidR="00001D5C" w:rsidRDefault="00001D5C" w:rsidP="00001D5C">
      <w:pPr>
        <w:rPr>
          <w:lang w:val="en-US"/>
        </w:rPr>
      </w:pPr>
      <w:r>
        <w:rPr>
          <w:lang w:val="en-US"/>
        </w:rPr>
        <w:lastRenderedPageBreak/>
        <w:t>Clause 5.2.3.2 defines the USS UAV Authorization/Authentication (UUAA) procedures at PDU Session Establishment in 5GS and clause</w:t>
      </w:r>
      <w:ins w:id="13" w:author="QC01" w:date="2023-10-26T18:28:00Z">
        <w:r w:rsidR="004644EC">
          <w:rPr>
            <w:lang w:val="en-US"/>
          </w:rPr>
          <w:t>s</w:t>
        </w:r>
      </w:ins>
      <w:r>
        <w:rPr>
          <w:lang w:val="en-US"/>
        </w:rPr>
        <w:t xml:space="preserve"> 5.2.3.3 </w:t>
      </w:r>
      <w:ins w:id="14" w:author="QC01" w:date="2023-10-26T18:28:00Z">
        <w:r w:rsidR="004644EC">
          <w:rPr>
            <w:lang w:val="en-US"/>
          </w:rPr>
          <w:t>and 5.2.3.X are</w:t>
        </w:r>
      </w:ins>
      <w:del w:id="15" w:author="QC01" w:date="2023-10-26T18:28:00Z">
        <w:r w:rsidDel="00EC0601">
          <w:rPr>
            <w:lang w:val="en-US"/>
          </w:rPr>
          <w:delText>is</w:delText>
        </w:r>
      </w:del>
      <w:r>
        <w:rPr>
          <w:lang w:val="en-US"/>
        </w:rPr>
        <w:t xml:space="preserve"> for the PDN Connection Establishment </w:t>
      </w:r>
      <w:del w:id="16" w:author="QC01" w:date="2023-10-26T18:28:00Z">
        <w:r w:rsidDel="00EC0601">
          <w:rPr>
            <w:lang w:val="en-US"/>
          </w:rPr>
          <w:delText xml:space="preserve">in the Attach procedure </w:delText>
        </w:r>
      </w:del>
      <w:r>
        <w:rPr>
          <w:lang w:val="en-US"/>
        </w:rPr>
        <w:t>for EPS using the interworking functionality.</w:t>
      </w:r>
    </w:p>
    <w:p w14:paraId="061240A0" w14:textId="77777777" w:rsidR="00001D5C" w:rsidRDefault="00001D5C" w:rsidP="00001D5C">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545E49D" w14:textId="77777777" w:rsidR="00001D5C" w:rsidRDefault="00001D5C" w:rsidP="00001D5C">
      <w:pPr>
        <w:rPr>
          <w:lang w:val="en-US"/>
        </w:rPr>
      </w:pPr>
      <w:r>
        <w:rPr>
          <w:lang w:val="en-US"/>
        </w:rPr>
        <w:t>When the UUAA is revoked by the USS, all UAV related PDU Session/PDN connections shall be released.</w:t>
      </w:r>
    </w:p>
    <w:p w14:paraId="0AF03F93" w14:textId="77777777" w:rsidR="008A6E2A" w:rsidRDefault="008A6E2A" w:rsidP="008A6E2A">
      <w:pPr>
        <w:rPr>
          <w:lang w:eastAsia="ko-KR"/>
        </w:rPr>
      </w:pPr>
    </w:p>
    <w:p w14:paraId="3DC390D8" w14:textId="77777777" w:rsidR="008A6E2A" w:rsidRPr="00FC7455" w:rsidRDefault="008A6E2A" w:rsidP="008A6E2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65292ED" w14:textId="77777777" w:rsidR="000A5594" w:rsidRPr="000D6B59" w:rsidRDefault="000A5594" w:rsidP="000A5594">
      <w:pPr>
        <w:pStyle w:val="Heading4"/>
      </w:pPr>
      <w:bookmarkStart w:id="17" w:name="_Toc153792413"/>
      <w:r>
        <w:t>5.2.3.3</w:t>
      </w:r>
      <w:r w:rsidRPr="000D6B59">
        <w:tab/>
      </w:r>
      <w:r w:rsidRPr="002E270E">
        <w:t>USS UAV Authorization/Authentication (UUAA)</w:t>
      </w:r>
      <w:r>
        <w:t xml:space="preserve"> during default PDN connection at</w:t>
      </w:r>
      <w:r w:rsidRPr="00D100AC">
        <w:t xml:space="preserve"> </w:t>
      </w:r>
      <w:r>
        <w:t>Attach</w:t>
      </w:r>
      <w:bookmarkEnd w:id="17"/>
    </w:p>
    <w:p w14:paraId="78DB4ADD" w14:textId="43A36DC2" w:rsidR="000A5594" w:rsidRDefault="000A5594" w:rsidP="000A5594">
      <w:pPr>
        <w:rPr>
          <w:lang w:eastAsia="ko-KR"/>
        </w:rPr>
      </w:pPr>
      <w:r>
        <w:rPr>
          <w:lang w:eastAsia="ko-KR"/>
        </w:rPr>
        <w:t>In the figure 5.2.3.3-1 the execution of the UUAA is specified</w:t>
      </w:r>
      <w:ins w:id="18" w:author="QC02" w:date="2024-04-16T18:23:00Z">
        <w:r>
          <w:rPr>
            <w:lang w:eastAsia="ko-KR"/>
          </w:rPr>
          <w:t xml:space="preserve"> for the scenario where UUAA-SM is performed at Attach.</w:t>
        </w:r>
      </w:ins>
      <w:r>
        <w:rPr>
          <w:lang w:eastAsia="ko-KR"/>
        </w:rPr>
        <w:t>.</w:t>
      </w:r>
    </w:p>
    <w:p w14:paraId="0FD3E60B" w14:textId="77777777" w:rsidR="000A5594" w:rsidRDefault="000A5594" w:rsidP="000A5594">
      <w:pPr>
        <w:pStyle w:val="TH"/>
        <w:rPr>
          <w:noProof/>
        </w:rPr>
      </w:pPr>
      <w:r>
        <w:object w:dxaOrig="14041" w:dyaOrig="11411" w14:anchorId="26228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19.4pt" o:ole="">
            <v:imagedata r:id="rId16" o:title=""/>
          </v:shape>
          <o:OLEObject Type="Embed" ProgID="Visio.Drawing.15" ShapeID="_x0000_i1025" DrawAspect="Content" ObjectID="_1774889311" r:id="rId17"/>
        </w:object>
      </w:r>
    </w:p>
    <w:p w14:paraId="4F2CDAE2" w14:textId="77777777" w:rsidR="000A5594" w:rsidRPr="009503F8" w:rsidRDefault="000A5594" w:rsidP="000A5594">
      <w:pPr>
        <w:pStyle w:val="TF"/>
        <w:rPr>
          <w:noProof/>
        </w:rPr>
      </w:pPr>
      <w:bookmarkStart w:id="19" w:name="_CRFigure5_2_3_31"/>
      <w:r>
        <w:rPr>
          <w:noProof/>
        </w:rPr>
        <w:t xml:space="preserve">Figure </w:t>
      </w:r>
      <w:bookmarkEnd w:id="19"/>
      <w:r>
        <w:rPr>
          <w:noProof/>
        </w:rPr>
        <w:t xml:space="preserve">5.2.3.3-1: UUAA during </w:t>
      </w:r>
      <w:r>
        <w:t>PDN connection establishment</w:t>
      </w:r>
      <w:r>
        <w:rPr>
          <w:noProof/>
        </w:rPr>
        <w:t xml:space="preserve"> at Attach procedure in EPS</w:t>
      </w:r>
    </w:p>
    <w:p w14:paraId="06D5F45C" w14:textId="77777777" w:rsidR="000A5594" w:rsidRDefault="000A5594" w:rsidP="000A5594">
      <w:pPr>
        <w:pStyle w:val="B1"/>
      </w:pPr>
      <w:r>
        <w:lastRenderedPageBreak/>
        <w:t>0.</w:t>
      </w:r>
      <w:r>
        <w:tab/>
        <w:t>Steps 1 - 13 in TS 23.401 [6] figure 5.3.2.1-1 and steps 1 - 2 in TS 23.502 [3] figure 4.11.1.5.2-1 or clause 4.11.2.4.1 in TS 23.502 [3].</w:t>
      </w:r>
    </w:p>
    <w:p w14:paraId="590C223F" w14:textId="77777777" w:rsidR="000A5594" w:rsidRDefault="000A5594" w:rsidP="000A5594">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418AA6E6" w14:textId="77777777" w:rsidR="000A5594" w:rsidRDefault="000A5594" w:rsidP="000A5594">
      <w:pPr>
        <w:pStyle w:val="B1"/>
      </w:pPr>
      <w:r>
        <w:tab/>
        <w:t>Based on that the Service Level Device Identity (CAA-Level UAV ID) is provided with the request, the SMF+PGW-C retrieves the Session Management Subscription Data from the UDM+HSS using the Nudm_SDM_Get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are not performed.</w:t>
      </w:r>
    </w:p>
    <w:p w14:paraId="7F31A17D" w14:textId="77777777" w:rsidR="000A5594" w:rsidRDefault="000A5594" w:rsidP="000A5594">
      <w:pPr>
        <w:pStyle w:val="NO"/>
      </w:pPr>
      <w:r>
        <w:t>NOTE 1</w:t>
      </w:r>
      <w:r w:rsidRPr="00777587">
        <w:t>:</w:t>
      </w:r>
      <w:r>
        <w:tab/>
        <w:t>The definition of the PCO field is for stage 3 to specify.</w:t>
      </w:r>
    </w:p>
    <w:p w14:paraId="2E0D33BE" w14:textId="77777777" w:rsidR="000A5594" w:rsidRDefault="000A5594" w:rsidP="000A5594">
      <w:pPr>
        <w:pStyle w:val="B1"/>
      </w:pPr>
      <w:r>
        <w:t>1.</w:t>
      </w:r>
      <w:r>
        <w:tab/>
        <w:t>SMF+PGW-C configures an Access Control List (ACL) in UPF+PGW-U to stop any traffic over the default PDN Connection until the UUAA has been done and successful.</w:t>
      </w:r>
    </w:p>
    <w:p w14:paraId="4B86D943" w14:textId="77777777" w:rsidR="000A5594" w:rsidRDefault="000A5594" w:rsidP="000A5594">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0F49C5FF" w14:textId="77777777" w:rsidR="000A5594" w:rsidRDefault="000A5594" w:rsidP="000A5594">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1C3D7545" w14:textId="77777777" w:rsidR="000A5594" w:rsidRDefault="000A5594" w:rsidP="000A5594">
      <w:pPr>
        <w:pStyle w:val="B1"/>
        <w:rPr>
          <w:noProof/>
          <w:lang w:val="en-US"/>
        </w:rPr>
      </w:pPr>
      <w:r>
        <w:rPr>
          <w:noProof/>
          <w:lang w:val="en-US"/>
        </w:rPr>
        <w:t>3.</w:t>
      </w:r>
      <w:r>
        <w:rPr>
          <w:noProof/>
          <w:lang w:val="en-US"/>
        </w:rPr>
        <w:tab/>
        <w:t>UUAA is invoked as described in steps 1 and 2 of figure 5.2.3.2-1.</w:t>
      </w:r>
    </w:p>
    <w:p w14:paraId="7CC8A34B" w14:textId="77777777" w:rsidR="000A5594" w:rsidRDefault="000A5594" w:rsidP="000A5594">
      <w:pPr>
        <w:pStyle w:val="B1"/>
        <w:rPr>
          <w:noProof/>
          <w:lang w:val="en-US"/>
        </w:rPr>
      </w:pPr>
      <w:r>
        <w:rPr>
          <w:noProof/>
          <w:lang w:val="en-US"/>
        </w:rPr>
        <w:t>4.</w:t>
      </w:r>
      <w:r>
        <w:rPr>
          <w:noProof/>
          <w:lang w:val="en-US"/>
        </w:rPr>
        <w:tab/>
        <w:t>[Conditional] Multiple round-trip messages as required by the authentication method used by USS. This step is performed if the Naf_Authentication_AuthenticateAuthorize response messages from USS in step 4a does not contain a SUCCESS/FAILURE indication.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382D5C2C" w14:textId="77777777" w:rsidR="000A5594" w:rsidRDefault="000A5594" w:rsidP="000A5594">
      <w:pPr>
        <w:pStyle w:val="B1"/>
        <w:rPr>
          <w:noProof/>
          <w:lang w:val="en-US"/>
        </w:rPr>
      </w:pPr>
      <w:r>
        <w:rPr>
          <w:noProof/>
          <w:lang w:val="en-US"/>
        </w:rPr>
        <w:t>5.</w:t>
      </w:r>
      <w:r>
        <w:rPr>
          <w:noProof/>
          <w:lang w:val="en-US"/>
        </w:rPr>
        <w:tab/>
        <w:t>UUAA procedure continues as described in steps 4 &amp; 5 of figure 5.2.3.2-1.</w:t>
      </w:r>
    </w:p>
    <w:p w14:paraId="3F35DB6D" w14:textId="77777777" w:rsidR="000A5594" w:rsidRDefault="000A5594" w:rsidP="000A5594">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102FBD77" w14:textId="77777777" w:rsidR="000A5594" w:rsidRDefault="000A5594" w:rsidP="000A5594">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1284420B" w14:textId="77777777" w:rsidR="000A5594" w:rsidRDefault="000A5594" w:rsidP="000A5594">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76E6623B" w14:textId="77777777" w:rsidR="000A5594" w:rsidRDefault="000A5594" w:rsidP="000A5594">
      <w:pPr>
        <w:pStyle w:val="B1"/>
        <w:rPr>
          <w:lang w:val="en-US"/>
        </w:rPr>
      </w:pPr>
      <w:r>
        <w:rPr>
          <w:lang w:val="en-US"/>
        </w:rPr>
        <w:t>9.</w:t>
      </w:r>
      <w:r>
        <w:rPr>
          <w:lang w:val="en-US"/>
        </w:rPr>
        <w:tab/>
        <w:t>If the USS in step 6 subscribed to the PDN Connection Status Event the SMF+PGW-C will, as described in steps 6-7 in Figure 4.15.3.2.3-1 of TS 23.502 [3], detect when the PDN Connection is established and send the PDN Connection Establishment event report to the UAS NF/NEF by means of Nsmf_EventExposure_Notify message, including GPSI and the UE IP Address. Then, the UAS NF/NEF forwards the event message to the USS.</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C49E08A" w14:textId="3E8D7326" w:rsidR="00162FFC" w:rsidRPr="00CA759E" w:rsidRDefault="00162FFC" w:rsidP="00162FFC">
      <w:pPr>
        <w:keepNext/>
        <w:keepLines/>
        <w:overflowPunct w:val="0"/>
        <w:autoSpaceDE w:val="0"/>
        <w:autoSpaceDN w:val="0"/>
        <w:adjustRightInd w:val="0"/>
        <w:spacing w:before="120"/>
        <w:ind w:left="1418" w:hanging="1418"/>
        <w:textAlignment w:val="baseline"/>
        <w:outlineLvl w:val="3"/>
        <w:rPr>
          <w:ins w:id="20" w:author="QC01" w:date="2023-10-26T18:28:00Z"/>
          <w:rFonts w:ascii="Arial" w:eastAsia="Times New Roman" w:hAnsi="Arial"/>
          <w:sz w:val="24"/>
          <w:lang w:eastAsia="en-GB"/>
        </w:rPr>
      </w:pPr>
      <w:ins w:id="21" w:author="QC01" w:date="2023-10-26T18:28:00Z">
        <w:r w:rsidRPr="00CA759E">
          <w:rPr>
            <w:rFonts w:ascii="Arial" w:eastAsia="Times New Roman" w:hAnsi="Arial"/>
            <w:sz w:val="24"/>
            <w:lang w:eastAsia="en-GB"/>
          </w:rPr>
          <w:t>5.2.3.</w:t>
        </w:r>
      </w:ins>
      <w:ins w:id="22" w:author="QC01" w:date="2023-10-26T18:29:00Z">
        <w:r>
          <w:rPr>
            <w:rFonts w:ascii="Arial" w:eastAsia="Times New Roman" w:hAnsi="Arial"/>
            <w:sz w:val="24"/>
            <w:lang w:eastAsia="en-GB"/>
          </w:rPr>
          <w:t>X</w:t>
        </w:r>
      </w:ins>
      <w:ins w:id="23" w:author="QC01" w:date="2023-10-26T18:28:00Z">
        <w:r w:rsidRPr="00CA759E">
          <w:rPr>
            <w:rFonts w:ascii="Arial" w:eastAsia="Times New Roman" w:hAnsi="Arial"/>
            <w:sz w:val="24"/>
            <w:lang w:eastAsia="en-GB"/>
          </w:rPr>
          <w:tab/>
          <w:t>USS UAV Authorization/Authentication (UUAA) using UE requested PDN connectivity procedure</w:t>
        </w:r>
      </w:ins>
    </w:p>
    <w:p w14:paraId="2937DDB5" w14:textId="5B8122CB" w:rsidR="00162FFC" w:rsidRPr="00CA759E" w:rsidRDefault="00162FFC" w:rsidP="00162FFC">
      <w:pPr>
        <w:overflowPunct w:val="0"/>
        <w:autoSpaceDE w:val="0"/>
        <w:autoSpaceDN w:val="0"/>
        <w:adjustRightInd w:val="0"/>
        <w:textAlignment w:val="baseline"/>
        <w:rPr>
          <w:ins w:id="24" w:author="QC01" w:date="2023-10-26T18:28:00Z"/>
          <w:rFonts w:eastAsia="Times New Roman"/>
          <w:lang w:eastAsia="en-GB"/>
        </w:rPr>
      </w:pPr>
      <w:ins w:id="25" w:author="QC01" w:date="2023-10-26T18:28:00Z">
        <w:r w:rsidRPr="00CA759E">
          <w:rPr>
            <w:rFonts w:eastAsia="Times New Roman"/>
            <w:lang w:eastAsia="en-GB"/>
          </w:rPr>
          <w:t>In the figure 5.2.3.</w:t>
        </w:r>
      </w:ins>
      <w:ins w:id="26" w:author="QC01" w:date="2023-10-26T18:29:00Z">
        <w:r>
          <w:rPr>
            <w:rFonts w:eastAsia="Times New Roman"/>
            <w:lang w:eastAsia="en-GB"/>
          </w:rPr>
          <w:t>X</w:t>
        </w:r>
      </w:ins>
      <w:ins w:id="27" w:author="QC01" w:date="2023-10-26T18:28:00Z">
        <w:r w:rsidRPr="00CA759E">
          <w:rPr>
            <w:rFonts w:eastAsia="Times New Roman"/>
            <w:lang w:eastAsia="en-GB"/>
          </w:rPr>
          <w:t>-1, the execution of UUAA during the UE requested PDN connectivity procedure is specified</w:t>
        </w:r>
      </w:ins>
      <w:ins w:id="28" w:author="QC02" w:date="2024-04-16T18:23:00Z">
        <w:r w:rsidR="00ED720D">
          <w:rPr>
            <w:rFonts w:eastAsia="Times New Roman"/>
            <w:lang w:eastAsia="en-GB"/>
          </w:rPr>
          <w:t xml:space="preserve"> for the scenario where UUAA-SM is not performed at Attach</w:t>
        </w:r>
      </w:ins>
      <w:ins w:id="29" w:author="QC01" w:date="2023-10-26T18:28:00Z">
        <w:r w:rsidRPr="00CA759E">
          <w:rPr>
            <w:rFonts w:eastAsia="Times New Roman"/>
            <w:lang w:eastAsia="en-GB"/>
          </w:rPr>
          <w:t>.</w:t>
        </w:r>
      </w:ins>
    </w:p>
    <w:p w14:paraId="5F413ED8" w14:textId="64A9C707" w:rsidR="00162FFC" w:rsidRPr="00CA759E" w:rsidRDefault="005D3E42" w:rsidP="00162FFC">
      <w:pPr>
        <w:overflowPunct w:val="0"/>
        <w:autoSpaceDE w:val="0"/>
        <w:autoSpaceDN w:val="0"/>
        <w:adjustRightInd w:val="0"/>
        <w:textAlignment w:val="baseline"/>
        <w:rPr>
          <w:ins w:id="30" w:author="QC01" w:date="2023-10-26T18:28:00Z"/>
          <w:rFonts w:eastAsia="Times New Roman"/>
          <w:lang w:eastAsia="en-GB"/>
        </w:rPr>
      </w:pPr>
      <w:ins w:id="31" w:author="QC01" w:date="2023-10-26T18:28:00Z">
        <w:r w:rsidRPr="00CA759E">
          <w:rPr>
            <w:rFonts w:eastAsia="Times New Roman"/>
            <w:lang w:eastAsia="en-GB"/>
          </w:rPr>
          <w:object w:dxaOrig="12445" w:dyaOrig="4237" w14:anchorId="41EC962C">
            <v:shape id="_x0000_i1026" type="#_x0000_t75" style="width:425.4pt;height:156pt" o:ole="">
              <v:imagedata r:id="rId18" o:title=""/>
            </v:shape>
            <o:OLEObject Type="Embed" ProgID="Visio.Drawing.15" ShapeID="_x0000_i1026" DrawAspect="Content" ObjectID="_1774889312" r:id="rId19"/>
          </w:object>
        </w:r>
      </w:ins>
    </w:p>
    <w:p w14:paraId="6514D95B" w14:textId="78B00A9B" w:rsidR="00162FFC" w:rsidRPr="00CA759E" w:rsidRDefault="00162FFC" w:rsidP="00162FFC">
      <w:pPr>
        <w:keepLines/>
        <w:overflowPunct w:val="0"/>
        <w:autoSpaceDE w:val="0"/>
        <w:autoSpaceDN w:val="0"/>
        <w:adjustRightInd w:val="0"/>
        <w:spacing w:after="240"/>
        <w:jc w:val="center"/>
        <w:textAlignment w:val="baseline"/>
        <w:rPr>
          <w:ins w:id="32" w:author="QC01" w:date="2023-10-26T18:28:00Z"/>
          <w:rFonts w:ascii="Arial" w:eastAsia="Times New Roman" w:hAnsi="Arial"/>
          <w:b/>
          <w:noProof/>
          <w:lang w:eastAsia="en-GB"/>
        </w:rPr>
      </w:pPr>
      <w:ins w:id="33" w:author="QC01" w:date="2023-10-26T18:28:00Z">
        <w:r w:rsidRPr="00CA759E">
          <w:rPr>
            <w:rFonts w:ascii="Arial" w:eastAsia="Times New Roman" w:hAnsi="Arial"/>
            <w:b/>
            <w:noProof/>
            <w:lang w:eastAsia="en-GB"/>
          </w:rPr>
          <w:t>Figure 5.2.3.</w:t>
        </w:r>
      </w:ins>
      <w:ins w:id="34" w:author="QC01" w:date="2023-10-26T18:29:00Z">
        <w:r>
          <w:rPr>
            <w:rFonts w:ascii="Arial" w:eastAsia="Times New Roman" w:hAnsi="Arial"/>
            <w:b/>
            <w:noProof/>
            <w:lang w:eastAsia="en-GB"/>
          </w:rPr>
          <w:t>X</w:t>
        </w:r>
      </w:ins>
      <w:ins w:id="35" w:author="QC01" w:date="2023-10-26T18:28:00Z">
        <w:r w:rsidRPr="00CA759E">
          <w:rPr>
            <w:rFonts w:ascii="Arial" w:eastAsia="Times New Roman" w:hAnsi="Arial"/>
            <w:b/>
            <w:noProof/>
            <w:lang w:eastAsia="en-GB"/>
          </w:rPr>
          <w:t xml:space="preserve">-1: UUAA during the UE requested </w:t>
        </w:r>
        <w:r w:rsidRPr="00CA759E">
          <w:rPr>
            <w:rFonts w:ascii="Arial" w:eastAsia="Times New Roman" w:hAnsi="Arial"/>
            <w:b/>
            <w:lang w:eastAsia="en-GB"/>
          </w:rPr>
          <w:t>PDN connectivity procedure</w:t>
        </w:r>
        <w:r w:rsidRPr="00CA759E">
          <w:rPr>
            <w:rFonts w:ascii="Arial" w:eastAsia="Times New Roman" w:hAnsi="Arial"/>
            <w:b/>
            <w:noProof/>
            <w:lang w:eastAsia="en-GB"/>
          </w:rPr>
          <w:t xml:space="preserve"> in EPS</w:t>
        </w:r>
      </w:ins>
    </w:p>
    <w:p w14:paraId="6BE35FAF" w14:textId="77777777" w:rsidR="00162FFC" w:rsidRPr="00CA759E" w:rsidRDefault="00162FFC" w:rsidP="00162FFC">
      <w:pPr>
        <w:overflowPunct w:val="0"/>
        <w:autoSpaceDE w:val="0"/>
        <w:autoSpaceDN w:val="0"/>
        <w:adjustRightInd w:val="0"/>
        <w:ind w:left="568" w:hanging="284"/>
        <w:textAlignment w:val="baseline"/>
        <w:rPr>
          <w:ins w:id="36" w:author="QC01" w:date="2023-10-26T18:28:00Z"/>
          <w:rFonts w:eastAsia="Times New Roman"/>
          <w:lang w:eastAsia="en-GB"/>
        </w:rPr>
      </w:pPr>
      <w:ins w:id="37" w:author="QC01" w:date="2023-10-26T18:28:00Z">
        <w:r w:rsidRPr="00CA759E">
          <w:rPr>
            <w:rFonts w:eastAsia="Times New Roman"/>
            <w:lang w:eastAsia="en-GB"/>
          </w:rPr>
          <w:t>0.</w:t>
        </w:r>
        <w:r w:rsidRPr="00CA759E">
          <w:rPr>
            <w:rFonts w:eastAsia="Times New Roman"/>
            <w:lang w:eastAsia="en-GB"/>
          </w:rPr>
          <w:tab/>
          <w:t>Steps 1 - 2 in figure 4.11.1.5.4.1-1 of TS 23.502 [3] and steps 1 – 4 in figure 5.10.2-1 of TS 23.401 [6].</w:t>
        </w:r>
      </w:ins>
    </w:p>
    <w:p w14:paraId="0CDA9E6F" w14:textId="77777777" w:rsidR="00162FFC" w:rsidRPr="00CA759E" w:rsidRDefault="00162FFC" w:rsidP="00162FFC">
      <w:pPr>
        <w:overflowPunct w:val="0"/>
        <w:autoSpaceDE w:val="0"/>
        <w:autoSpaceDN w:val="0"/>
        <w:adjustRightInd w:val="0"/>
        <w:ind w:left="568" w:hanging="284"/>
        <w:textAlignment w:val="baseline"/>
        <w:rPr>
          <w:ins w:id="38" w:author="QC01" w:date="2023-10-26T18:28:00Z"/>
          <w:rFonts w:eastAsia="Times New Roman"/>
          <w:lang w:eastAsia="en-GB"/>
        </w:rPr>
      </w:pPr>
      <w:ins w:id="39" w:author="QC01" w:date="2023-10-26T18:28:00Z">
        <w:r w:rsidRPr="00CA759E">
          <w:rPr>
            <w:rFonts w:eastAsia="Times New Roman"/>
            <w:lang w:eastAsia="en-GB"/>
          </w:rPr>
          <w:tab/>
          <w:t>UE sends a PDN connectivity request including the Service Level Device Identity (i.e. the CAA-Level UAV ID of the UAV), and may include the Authentication Server Address (i.e. the USS address) and optionally Authentication Data (i.e. the UUAA Aviation Payload), etc. in the PCO to the SMF+PGW-C.</w:t>
        </w:r>
      </w:ins>
    </w:p>
    <w:p w14:paraId="39FCC47E" w14:textId="77777777" w:rsidR="00162FFC" w:rsidRPr="00CA759E" w:rsidRDefault="00162FFC" w:rsidP="00162FFC">
      <w:pPr>
        <w:overflowPunct w:val="0"/>
        <w:autoSpaceDE w:val="0"/>
        <w:autoSpaceDN w:val="0"/>
        <w:adjustRightInd w:val="0"/>
        <w:ind w:left="568" w:hanging="284"/>
        <w:textAlignment w:val="baseline"/>
        <w:rPr>
          <w:ins w:id="40" w:author="QC01" w:date="2023-10-26T18:28:00Z"/>
          <w:rFonts w:eastAsia="Times New Roman"/>
          <w:lang w:eastAsia="en-GB"/>
        </w:rPr>
      </w:pPr>
      <w:ins w:id="41" w:author="QC01" w:date="2023-10-26T18:28:00Z">
        <w:r w:rsidRPr="00CA759E">
          <w:rPr>
            <w:rFonts w:eastAsia="Times New Roman"/>
            <w:lang w:eastAsia="en-GB"/>
          </w:rPr>
          <w:tab/>
          <w:t>Based on that the Service Level Device Identity (CAA-Level UAV ID) is provided with the request, the SMF+PGW-C retrieves the Session Management Subscription Data from the UDM+HSS using the Nudm_SDM_Get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in this clause are not performed.</w:t>
        </w:r>
      </w:ins>
    </w:p>
    <w:p w14:paraId="310AEA25" w14:textId="77777777" w:rsidR="00162FFC" w:rsidRPr="00CA759E" w:rsidRDefault="00162FFC" w:rsidP="00162FFC">
      <w:pPr>
        <w:keepLines/>
        <w:overflowPunct w:val="0"/>
        <w:autoSpaceDE w:val="0"/>
        <w:autoSpaceDN w:val="0"/>
        <w:adjustRightInd w:val="0"/>
        <w:ind w:left="1135" w:hanging="851"/>
        <w:textAlignment w:val="baseline"/>
        <w:rPr>
          <w:ins w:id="42" w:author="QC01" w:date="2023-10-26T18:28:00Z"/>
          <w:rFonts w:eastAsia="Times New Roman"/>
          <w:lang w:eastAsia="en-GB"/>
        </w:rPr>
      </w:pPr>
      <w:ins w:id="43" w:author="QC01" w:date="2023-10-26T18:28:00Z">
        <w:r w:rsidRPr="00CA759E">
          <w:rPr>
            <w:rFonts w:eastAsia="Times New Roman"/>
            <w:lang w:eastAsia="en-GB"/>
          </w:rPr>
          <w:t>NOTE 1:</w:t>
        </w:r>
        <w:r w:rsidRPr="00CA759E">
          <w:rPr>
            <w:rFonts w:eastAsia="Times New Roman"/>
            <w:lang w:eastAsia="en-GB"/>
          </w:rPr>
          <w:tab/>
          <w:t>The definition of the PCO field is for stage 3 to specify.</w:t>
        </w:r>
      </w:ins>
    </w:p>
    <w:p w14:paraId="0AC55527" w14:textId="77777777" w:rsidR="00162FFC" w:rsidRPr="00CA759E" w:rsidRDefault="00162FFC" w:rsidP="00162FFC">
      <w:pPr>
        <w:overflowPunct w:val="0"/>
        <w:autoSpaceDE w:val="0"/>
        <w:autoSpaceDN w:val="0"/>
        <w:adjustRightInd w:val="0"/>
        <w:ind w:left="568" w:hanging="284"/>
        <w:textAlignment w:val="baseline"/>
        <w:rPr>
          <w:ins w:id="44" w:author="QC01" w:date="2023-10-26T18:28:00Z"/>
          <w:rFonts w:eastAsia="Times New Roman"/>
          <w:lang w:eastAsia="en-GB"/>
        </w:rPr>
      </w:pPr>
      <w:ins w:id="45" w:author="QC01" w:date="2023-10-26T18:28:00Z">
        <w:r w:rsidRPr="00CA759E">
          <w:rPr>
            <w:rFonts w:eastAsia="Times New Roman"/>
            <w:lang w:eastAsia="en-GB"/>
          </w:rPr>
          <w:t>1.</w:t>
        </w:r>
        <w:r w:rsidRPr="00CA759E">
          <w:rPr>
            <w:rFonts w:eastAsia="Times New Roman"/>
            <w:lang w:eastAsia="en-GB"/>
          </w:rPr>
          <w:tab/>
          <w:t>SMF+PGW-C configures an Access Control List (ACL) in UPF+PGW-U to stop any traffic over the default PDN Connection until the UUAA has been done and successful.</w:t>
        </w:r>
      </w:ins>
    </w:p>
    <w:p w14:paraId="4F606620" w14:textId="06628520" w:rsidR="00162FFC" w:rsidRPr="00CA759E" w:rsidRDefault="00162FFC" w:rsidP="00162FFC">
      <w:pPr>
        <w:overflowPunct w:val="0"/>
        <w:autoSpaceDE w:val="0"/>
        <w:autoSpaceDN w:val="0"/>
        <w:adjustRightInd w:val="0"/>
        <w:ind w:left="568" w:hanging="284"/>
        <w:textAlignment w:val="baseline"/>
        <w:rPr>
          <w:ins w:id="46" w:author="QC01" w:date="2023-10-26T18:28:00Z"/>
          <w:rFonts w:eastAsia="Times New Roman"/>
          <w:noProof/>
          <w:lang w:eastAsia="en-GB"/>
        </w:rPr>
      </w:pPr>
      <w:ins w:id="47" w:author="QC01" w:date="2023-10-26T18:28:00Z">
        <w:r w:rsidRPr="00CA759E">
          <w:rPr>
            <w:rFonts w:eastAsia="Times New Roman"/>
            <w:noProof/>
            <w:lang w:eastAsia="en-GB"/>
          </w:rPr>
          <w:t>2.</w:t>
        </w:r>
        <w:r w:rsidRPr="00CA759E">
          <w:rPr>
            <w:rFonts w:eastAsia="Times New Roman"/>
            <w:noProof/>
            <w:lang w:eastAsia="en-GB"/>
          </w:rPr>
          <w:tab/>
          <w:t xml:space="preserve">Steps </w:t>
        </w:r>
      </w:ins>
      <w:ins w:id="48" w:author="QC02" w:date="2024-04-04T08:00:00Z">
        <w:r w:rsidR="00D45D4F">
          <w:rPr>
            <w:rFonts w:eastAsia="Times New Roman"/>
            <w:noProof/>
            <w:lang w:eastAsia="en-GB"/>
          </w:rPr>
          <w:t>3</w:t>
        </w:r>
      </w:ins>
      <w:ins w:id="49" w:author="QC01" w:date="2023-10-26T18:28:00Z">
        <w:r w:rsidRPr="00CA759E">
          <w:rPr>
            <w:rFonts w:eastAsia="Times New Roman"/>
            <w:noProof/>
            <w:lang w:eastAsia="en-GB"/>
          </w:rPr>
          <w:t xml:space="preserve"> – 6 in </w:t>
        </w:r>
        <w:r w:rsidRPr="00CA759E">
          <w:rPr>
            <w:rFonts w:eastAsia="Times New Roman"/>
            <w:lang w:eastAsia="en-GB"/>
          </w:rPr>
          <w:t>figure 4.11.1.5.4.1-1 of TS 23.502 [3] and steps 5 – 12 in figure 5.10.2-1 of TS 23.401 [6].</w:t>
        </w:r>
      </w:ins>
    </w:p>
    <w:p w14:paraId="403AB2DD" w14:textId="77777777" w:rsidR="00162FFC" w:rsidRPr="00CA759E" w:rsidRDefault="00162FFC" w:rsidP="00162FFC">
      <w:pPr>
        <w:overflowPunct w:val="0"/>
        <w:autoSpaceDE w:val="0"/>
        <w:autoSpaceDN w:val="0"/>
        <w:adjustRightInd w:val="0"/>
        <w:ind w:left="568" w:hanging="284"/>
        <w:textAlignment w:val="baseline"/>
        <w:rPr>
          <w:ins w:id="50" w:author="QC01" w:date="2023-10-26T18:28:00Z"/>
          <w:rFonts w:eastAsia="Times New Roman"/>
          <w:noProof/>
          <w:lang w:eastAsia="en-GB"/>
        </w:rPr>
      </w:pPr>
      <w:ins w:id="51" w:author="QC01" w:date="2023-10-26T18:28:00Z">
        <w:r w:rsidRPr="00CA759E">
          <w:rPr>
            <w:rFonts w:eastAsia="Times New Roman"/>
            <w:noProof/>
            <w:lang w:eastAsia="en-GB"/>
          </w:rPr>
          <w:tab/>
          <w:t xml:space="preserve">During the UE requested PDN connectivity procedure, at step 5 of </w:t>
        </w:r>
        <w:r w:rsidRPr="00CA759E">
          <w:rPr>
            <w:rFonts w:eastAsia="Times New Roman"/>
            <w:lang w:eastAsia="en-GB"/>
          </w:rPr>
          <w:t>figure 5.10.2-1 of TS 23.401 [6]</w:t>
        </w:r>
        <w:r w:rsidRPr="00CA759E">
          <w:rPr>
            <w:rFonts w:eastAsia="Times New Roman"/>
            <w:noProof/>
            <w:lang w:eastAsia="en-GB"/>
          </w:rPr>
          <w:t>, the SMF+PGW-C includes, in PCO, an indication to the UE that "Uplink Data NOT ALLOWED" on the PDN connection. The UE shall not send uplink data to the network, until it receives an indication further from the network that "Uplink Data ALLOWED".</w:t>
        </w:r>
      </w:ins>
    </w:p>
    <w:p w14:paraId="64D9DBE1" w14:textId="3EFA965B" w:rsidR="00162FFC" w:rsidRPr="00CA759E" w:rsidRDefault="00162FFC" w:rsidP="005D3E42">
      <w:pPr>
        <w:overflowPunct w:val="0"/>
        <w:autoSpaceDE w:val="0"/>
        <w:autoSpaceDN w:val="0"/>
        <w:adjustRightInd w:val="0"/>
        <w:ind w:left="568" w:hanging="284"/>
        <w:textAlignment w:val="baseline"/>
        <w:rPr>
          <w:ins w:id="52" w:author="QC01" w:date="2023-10-26T18:28:00Z"/>
          <w:rFonts w:eastAsia="Times New Roman"/>
          <w:lang w:eastAsia="en-GB"/>
        </w:rPr>
      </w:pPr>
      <w:ins w:id="53" w:author="QC01" w:date="2023-10-26T18:28:00Z">
        <w:r w:rsidRPr="00CA759E">
          <w:rPr>
            <w:rFonts w:eastAsia="Times New Roman"/>
            <w:noProof/>
            <w:lang w:eastAsia="en-GB"/>
          </w:rPr>
          <w:t>3.</w:t>
        </w:r>
        <w:r w:rsidRPr="00CA759E">
          <w:rPr>
            <w:rFonts w:eastAsia="Times New Roman"/>
            <w:noProof/>
            <w:lang w:eastAsia="en-GB"/>
          </w:rPr>
          <w:tab/>
        </w:r>
      </w:ins>
      <w:ins w:id="54" w:author="QC02" w:date="2024-04-16T18:29:00Z">
        <w:r w:rsidR="005D3E42">
          <w:rPr>
            <w:rFonts w:eastAsia="Times New Roman"/>
            <w:noProof/>
            <w:lang w:eastAsia="en-GB"/>
          </w:rPr>
          <w:t>Steps 3 to 9 of Figure 5.2.3.3</w:t>
        </w:r>
        <w:r w:rsidR="00F82804">
          <w:rPr>
            <w:rFonts w:eastAsia="Times New Roman"/>
            <w:noProof/>
            <w:lang w:eastAsia="en-GB"/>
          </w:rPr>
          <w:t>-1</w:t>
        </w:r>
      </w:ins>
      <w:ins w:id="55" w:author="QC02" w:date="2024-04-16T18:30:00Z">
        <w:r w:rsidR="00F82804">
          <w:rPr>
            <w:rFonts w:eastAsia="Times New Roman"/>
            <w:noProof/>
            <w:lang w:eastAsia="en-GB"/>
          </w:rPr>
          <w:t xml:space="preserve"> of TS 23.256 [X]</w:t>
        </w:r>
      </w:ins>
      <w:ins w:id="56" w:author="QC02" w:date="2024-04-16T18:29:00Z">
        <w:r w:rsidR="00F82804">
          <w:rPr>
            <w:rFonts w:eastAsia="Times New Roman"/>
            <w:noProof/>
            <w:lang w:eastAsia="en-GB"/>
          </w:rPr>
          <w:t>.</w:t>
        </w:r>
      </w:ins>
    </w:p>
    <w:p w14:paraId="5E8BD3BB" w14:textId="77777777" w:rsidR="00DB481D" w:rsidRPr="00FC7455" w:rsidRDefault="00DB481D" w:rsidP="00DB481D">
      <w:pPr>
        <w:rPr>
          <w:lang w:eastAsia="ko-KR"/>
        </w:rPr>
      </w:pPr>
      <w:bookmarkStart w:id="57" w:name="_Toc27846933"/>
      <w:bookmarkStart w:id="58" w:name="_Toc36188064"/>
      <w:bookmarkStart w:id="59" w:name="_Toc45183969"/>
      <w:bookmarkStart w:id="60" w:name="_Toc47342811"/>
      <w:bookmarkStart w:id="61" w:name="_Toc51769513"/>
      <w:bookmarkStart w:id="62" w:name="_Toc59095865"/>
      <w:bookmarkEnd w:id="1"/>
      <w:bookmarkEnd w:id="2"/>
      <w:bookmarkEnd w:id="3"/>
      <w:bookmarkEnd w:id="4"/>
      <w:bookmarkEnd w:id="5"/>
      <w:bookmarkEnd w:id="6"/>
      <w:bookmarkEnd w:id="7"/>
    </w:p>
    <w:bookmarkEnd w:id="8"/>
    <w:bookmarkEnd w:id="9"/>
    <w:bookmarkEnd w:id="10"/>
    <w:bookmarkEnd w:id="57"/>
    <w:bookmarkEnd w:id="58"/>
    <w:bookmarkEnd w:id="59"/>
    <w:bookmarkEnd w:id="60"/>
    <w:bookmarkEnd w:id="61"/>
    <w:bookmarkEnd w:id="6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F2B2F" w14:textId="77777777" w:rsidR="00D226E6" w:rsidRDefault="00D226E6">
      <w:r>
        <w:separator/>
      </w:r>
    </w:p>
  </w:endnote>
  <w:endnote w:type="continuationSeparator" w:id="0">
    <w:p w14:paraId="37FE0F01" w14:textId="77777777" w:rsidR="00D226E6" w:rsidRDefault="00D2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CB870" w14:textId="77777777" w:rsidR="00D226E6" w:rsidRDefault="00D226E6">
      <w:r>
        <w:separator/>
      </w:r>
    </w:p>
  </w:footnote>
  <w:footnote w:type="continuationSeparator" w:id="0">
    <w:p w14:paraId="2EA6A858" w14:textId="77777777" w:rsidR="00D226E6" w:rsidRDefault="00D2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1ADAF5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07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295DE977"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07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1D5C"/>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5594"/>
    <w:rsid w:val="000A76A2"/>
    <w:rsid w:val="000A7BBB"/>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FFC"/>
    <w:rsid w:val="0016406B"/>
    <w:rsid w:val="00165686"/>
    <w:rsid w:val="00170361"/>
    <w:rsid w:val="00170883"/>
    <w:rsid w:val="00173B7F"/>
    <w:rsid w:val="0017488D"/>
    <w:rsid w:val="00175830"/>
    <w:rsid w:val="00176538"/>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599E"/>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76D"/>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2F4573"/>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3CCD"/>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0344"/>
    <w:rsid w:val="00462535"/>
    <w:rsid w:val="00462AF8"/>
    <w:rsid w:val="00462F7E"/>
    <w:rsid w:val="0046369B"/>
    <w:rsid w:val="004644EC"/>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481"/>
    <w:rsid w:val="004D66D3"/>
    <w:rsid w:val="004D7B69"/>
    <w:rsid w:val="004E213A"/>
    <w:rsid w:val="004E59B5"/>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3D2D"/>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3E42"/>
    <w:rsid w:val="005D5145"/>
    <w:rsid w:val="005D71DF"/>
    <w:rsid w:val="005E0645"/>
    <w:rsid w:val="005E3274"/>
    <w:rsid w:val="005E3830"/>
    <w:rsid w:val="005E41B6"/>
    <w:rsid w:val="005E46D2"/>
    <w:rsid w:val="005E5FFB"/>
    <w:rsid w:val="005E6F52"/>
    <w:rsid w:val="005F0415"/>
    <w:rsid w:val="005F251A"/>
    <w:rsid w:val="005F38BC"/>
    <w:rsid w:val="005F5DC4"/>
    <w:rsid w:val="005F7062"/>
    <w:rsid w:val="005F7E83"/>
    <w:rsid w:val="0060661F"/>
    <w:rsid w:val="00614FDF"/>
    <w:rsid w:val="006248E2"/>
    <w:rsid w:val="00625DA9"/>
    <w:rsid w:val="00627E00"/>
    <w:rsid w:val="00632046"/>
    <w:rsid w:val="0063444C"/>
    <w:rsid w:val="00634D88"/>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760"/>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1ECE"/>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79F"/>
    <w:rsid w:val="00711A10"/>
    <w:rsid w:val="007129A4"/>
    <w:rsid w:val="00712AAB"/>
    <w:rsid w:val="00712BCB"/>
    <w:rsid w:val="0071419F"/>
    <w:rsid w:val="00715CB9"/>
    <w:rsid w:val="0072279C"/>
    <w:rsid w:val="00723B94"/>
    <w:rsid w:val="007270B8"/>
    <w:rsid w:val="00730DCA"/>
    <w:rsid w:val="00732E0B"/>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43AC"/>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2623"/>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7F6835"/>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A6E2A"/>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6136"/>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04"/>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719"/>
    <w:rsid w:val="009B5E32"/>
    <w:rsid w:val="009B668E"/>
    <w:rsid w:val="009C3428"/>
    <w:rsid w:val="009C6831"/>
    <w:rsid w:val="009D2682"/>
    <w:rsid w:val="009D47EC"/>
    <w:rsid w:val="009D7F0A"/>
    <w:rsid w:val="009E1411"/>
    <w:rsid w:val="009E4C28"/>
    <w:rsid w:val="009E6ED6"/>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175BA"/>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17B7"/>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DD2"/>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B12"/>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012"/>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26E6"/>
    <w:rsid w:val="00D2542D"/>
    <w:rsid w:val="00D2637F"/>
    <w:rsid w:val="00D27256"/>
    <w:rsid w:val="00D30642"/>
    <w:rsid w:val="00D3256C"/>
    <w:rsid w:val="00D3366D"/>
    <w:rsid w:val="00D3401D"/>
    <w:rsid w:val="00D34ABD"/>
    <w:rsid w:val="00D453B9"/>
    <w:rsid w:val="00D45D4F"/>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6EFB"/>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984"/>
    <w:rsid w:val="00E47AB5"/>
    <w:rsid w:val="00E47FA5"/>
    <w:rsid w:val="00E52A8C"/>
    <w:rsid w:val="00E64AE4"/>
    <w:rsid w:val="00E64D11"/>
    <w:rsid w:val="00E65179"/>
    <w:rsid w:val="00E67A96"/>
    <w:rsid w:val="00E7250F"/>
    <w:rsid w:val="00E75F49"/>
    <w:rsid w:val="00E77645"/>
    <w:rsid w:val="00E82323"/>
    <w:rsid w:val="00E82D83"/>
    <w:rsid w:val="00E91BDE"/>
    <w:rsid w:val="00E95A37"/>
    <w:rsid w:val="00E96906"/>
    <w:rsid w:val="00E9694B"/>
    <w:rsid w:val="00EA220D"/>
    <w:rsid w:val="00EB4FF8"/>
    <w:rsid w:val="00EB5613"/>
    <w:rsid w:val="00EB6027"/>
    <w:rsid w:val="00EB706E"/>
    <w:rsid w:val="00EC0601"/>
    <w:rsid w:val="00EC07A3"/>
    <w:rsid w:val="00EC2474"/>
    <w:rsid w:val="00EC4A25"/>
    <w:rsid w:val="00EC4BFC"/>
    <w:rsid w:val="00EC6757"/>
    <w:rsid w:val="00ED1C74"/>
    <w:rsid w:val="00ED411F"/>
    <w:rsid w:val="00ED433F"/>
    <w:rsid w:val="00ED720D"/>
    <w:rsid w:val="00EE28BA"/>
    <w:rsid w:val="00EE708F"/>
    <w:rsid w:val="00EE71B1"/>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82804"/>
    <w:rsid w:val="00F91862"/>
    <w:rsid w:val="00F931B5"/>
    <w:rsid w:val="00F96A00"/>
    <w:rsid w:val="00FA0C68"/>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rmaltextrun">
    <w:name w:val="normaltextrun"/>
    <w:basedOn w:val="DefaultParagraphFont"/>
    <w:rsid w:val="008E6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TotalTime>
  <Pages>6</Pages>
  <Words>2055</Words>
  <Characters>11720</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13748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QC02</cp:lastModifiedBy>
  <cp:revision>27</cp:revision>
  <dcterms:created xsi:type="dcterms:W3CDTF">2023-10-27T01:32:00Z</dcterms:created>
  <dcterms:modified xsi:type="dcterms:W3CDTF">2024-04-18T03:00:00Z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